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1" w:rsidRDefault="005E5641" w:rsidP="005E5641">
      <w:pPr>
        <w:widowControl w:val="0"/>
        <w:tabs>
          <w:tab w:val="left" w:pos="426"/>
          <w:tab w:val="left" w:pos="689"/>
          <w:tab w:val="left" w:pos="8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ОСОБЕННОСТИ ПРОВЕДЕНИЯ ВСТУПИТЕЛЬНЫХ ИСПЫТАНИЙ ДЛЯ ПОСТУПАЮЩИХ ИНВАЛИДОВ</w:t>
      </w:r>
    </w:p>
    <w:p w:rsidR="005E5641" w:rsidRDefault="005E5641" w:rsidP="005E5641">
      <w:pPr>
        <w:widowControl w:val="0"/>
        <w:tabs>
          <w:tab w:val="left" w:pos="426"/>
          <w:tab w:val="left" w:pos="689"/>
          <w:tab w:val="left" w:pos="8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специальные условия, индивидуальные особенности).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При очном проведении вступительных испытаний в ФИЦ УУХ СО РАН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Очные вступительные испытания для поступающих из числа инвалидов проводятся в отдельной аудитории.  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Число поступающих из числа инвалидов в одной аудитории не должно превышать при сдаче вступительного испытания в устной форме — 6 человек.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Продолжительность вступительного испытания для поступающих из числа инвалидов увеличивается по решению организации, но не более чем на 1,5 часа.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1) для слепых:</w:t>
      </w:r>
    </w:p>
    <w:p w:rsidR="005E5641" w:rsidRPr="005E5641" w:rsidRDefault="005E5641" w:rsidP="005E5641">
      <w:pPr>
        <w:widowControl w:val="0"/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– задания для выполнения на вступительном испытании зачитываются ассистентом;</w:t>
      </w:r>
    </w:p>
    <w:p w:rsidR="005E5641" w:rsidRPr="005E5641" w:rsidRDefault="005E5641" w:rsidP="005E5641">
      <w:pPr>
        <w:widowControl w:val="0"/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– 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2) для слабовидящих: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обеспечивается индивидуальное равномерное освещение не менее 300 люкс (при очном проведении вступительных испытаний); 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– задания для выполнения, а также инструкция по порядку проведения вступительных испытаний оформляются увеличенным шрифтом;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3) для глухих и слабослышащих: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</w:t>
      </w: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индивидуального пользования (при очном проведении вступительных испытаний);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предоставляются услуги </w:t>
      </w:r>
      <w:proofErr w:type="spellStart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сурдопереводчика</w:t>
      </w:r>
      <w:proofErr w:type="spellEnd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для слепоглухих предоставляются услуги </w:t>
      </w:r>
      <w:proofErr w:type="spellStart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тифлосурдопереводчика</w:t>
      </w:r>
      <w:proofErr w:type="spellEnd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(помимо требований, выполняемых соответственно для слепых и глухих);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письменные задания выполняются на компьютере со специализированным программным обеспечением или </w:t>
      </w:r>
      <w:proofErr w:type="spellStart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>надиктовываются</w:t>
      </w:r>
      <w:proofErr w:type="spellEnd"/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ассистенту;</w:t>
      </w:r>
    </w:p>
    <w:p w:rsidR="005E5641" w:rsidRPr="005E5641" w:rsidRDefault="005E5641" w:rsidP="005E564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font280" w:hAnsi="Times New Roman" w:cs="Times New Roman"/>
          <w:i/>
          <w:sz w:val="24"/>
          <w:szCs w:val="24"/>
          <w:lang w:val="ru-RU" w:eastAsia="ru-RU"/>
        </w:rPr>
      </w:pPr>
      <w:r w:rsidRPr="005E5641">
        <w:rPr>
          <w:rFonts w:ascii="Times New Roman" w:eastAsia="font280" w:hAnsi="Times New Roman" w:cs="Times New Roman"/>
          <w:sz w:val="24"/>
          <w:szCs w:val="24"/>
          <w:lang w:val="ru-RU" w:eastAsia="ru-RU"/>
        </w:rPr>
        <w:t xml:space="preserve">- вступительные испытания, проводимые в письменной форме, по решению организации проводятся в устной форме. </w:t>
      </w:r>
    </w:p>
    <w:p w:rsidR="005E5641" w:rsidRPr="005E5641" w:rsidRDefault="005E5641" w:rsidP="005E5641">
      <w:pPr>
        <w:widowControl w:val="0"/>
        <w:tabs>
          <w:tab w:val="left" w:pos="523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56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Условия, указанные в пунктах 7.2 - 7.10 Порядка,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  </w:t>
      </w:r>
    </w:p>
    <w:p w:rsidR="005E5641" w:rsidRPr="005E5641" w:rsidRDefault="005E5641" w:rsidP="005E5641">
      <w:pPr>
        <w:widowControl w:val="0"/>
        <w:tabs>
          <w:tab w:val="left" w:pos="426"/>
          <w:tab w:val="left" w:pos="689"/>
          <w:tab w:val="left" w:pos="872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7F88" w:rsidRPr="005E5641" w:rsidRDefault="00AF7F88" w:rsidP="005E5641">
      <w:pPr>
        <w:rPr>
          <w:lang w:val="ru-RU"/>
        </w:rPr>
      </w:pPr>
      <w:bookmarkStart w:id="0" w:name="_GoBack"/>
      <w:bookmarkEnd w:id="0"/>
    </w:p>
    <w:sectPr w:rsidR="00AF7F88" w:rsidRPr="005E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A0D495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1"/>
    <w:rsid w:val="005E5641"/>
    <w:rsid w:val="00A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63CE"/>
  <w15:chartTrackingRefBased/>
  <w15:docId w15:val="{974CD4CA-8D66-4856-BBB3-BBA86DE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2023-10-23T08:50:00Z</dcterms:created>
  <dcterms:modified xsi:type="dcterms:W3CDTF">2023-10-23T08:52:00Z</dcterms:modified>
</cp:coreProperties>
</file>